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989" w:rsidRDefault="00331120" w:rsidP="008A28C4">
      <w:pPr>
        <w:pStyle w:val="1"/>
        <w:jc w:val="center"/>
      </w:pPr>
      <w:r>
        <w:rPr>
          <w:rFonts w:hint="eastAsia"/>
        </w:rPr>
        <w:t>《早发白帝城》教案</w:t>
      </w:r>
    </w:p>
    <w:p w:rsidR="007A26AC" w:rsidRDefault="007A26AC" w:rsidP="008A28C4">
      <w:r>
        <w:rPr>
          <w:rFonts w:hint="eastAsia"/>
        </w:rPr>
        <w:t>
          <w:p>
            <w:pPr>
              <w:pStyle w:val="OurStyle2"/>
            </w:pPr>
            <w:r>
              <w:t xml:space="preserve">《早发白帝城》教案</w:t>
            </w:r>
          </w:p>
          <w:p>
            <w:pPr>
              <w:pStyle w:val="OurStyle2"/>
            </w:pPr>
            <w:r>
              <w:t xml:space="preserve">
一、    引入导学（1-2分钟）</w:t>
            </w:r>
          </w:p>
          <w:p>
            <w:pPr>
              <w:pStyle w:val="OurStyle2"/>
            </w:pPr>
            <w:r>
              <w:t xml:space="preserve">
1、      导入新课</w:t>
            </w:r>
          </w:p>
          <w:p>
            <w:pPr>
              <w:pStyle w:val="OurStyle2"/>
            </w:pPr>
            <w:r>
              <w:t xml:space="preserve">
白帝城在重庆市的白帝山上。李白带着畅快的心情从白帝城返回江陵，轻舟顺流而下，迅捷无比，让我们穿越时空跟着李白去感受“一日还”的快速航程和险峻的岸景吧！</w:t>
            </w:r>
          </w:p>
          <w:p>
            <w:pPr>
              <w:pStyle w:val="OurStyle2"/>
            </w:pPr>
            <w:r>
              <w:t xml:space="preserve">
2、      出示目标</w:t>
            </w:r>
          </w:p>
          <w:p>
            <w:pPr>
              <w:pStyle w:val="OurStyle2"/>
            </w:pPr>
            <w:r>
              <w:t xml:space="preserve">
      a、学会五个生字, 正确读写“白帝城、江陵、猿声”等词语。</w:t>
            </w:r>
          </w:p>
          <w:p>
            <w:pPr>
              <w:pStyle w:val="OurStyle2"/>
            </w:pPr>
            <w:r>
              <w:t xml:space="preserve">
   b、学习利用注释，展开想象，读懂古诗。</w:t>
            </w:r>
          </w:p>
          <w:p>
            <w:pPr>
              <w:pStyle w:val="OurStyle2"/>
            </w:pPr>
            <w:r>
              <w:t xml:space="preserve">
   c、朗读、背诵并默写古诗。（重点）</w:t>
            </w:r>
          </w:p>
          <w:p>
            <w:pPr>
              <w:pStyle w:val="OurStyle2"/>
            </w:pPr>
            <w:r>
              <w:t xml:space="preserve">
   d、理解诗句意思，想像诗歌所描绘的景象，感受诗人的心境，激发学生学习古诗的兴趣和对祖国大好河山的热爱。（难点）</w:t>
            </w:r>
          </w:p>
          <w:p>
            <w:pPr>
              <w:pStyle w:val="OurStyle2"/>
            </w:pPr>
            <w:r>
              <w:t xml:space="preserve">
 二、依案自学（10分钟）</w:t>
            </w:r>
          </w:p>
          <w:p>
            <w:pPr>
              <w:pStyle w:val="OurStyle2"/>
            </w:pPr>
            <w:r>
              <w:t xml:space="preserve">
     1、出示自学指导（1分钟）</w:t>
            </w:r>
          </w:p>
          <w:p>
            <w:pPr>
              <w:pStyle w:val="OurStyle2"/>
            </w:pPr>
            <w:r>
              <w:t xml:space="preserve">
a、熟读古诗，理解以下词语的意思：朝、彩云间、辞、还、啼不住、轻舟、万重山、</w:t>
            </w:r>
          </w:p>
          <w:p>
            <w:pPr>
              <w:pStyle w:val="OurStyle2"/>
            </w:pPr>
            <w:r>
              <w:t xml:space="preserve">
        b、作者什么时间离开白帝城出发的？从诗中哪些词可以看出来?</w:t>
            </w:r>
          </w:p>
          <w:p>
            <w:pPr>
              <w:pStyle w:val="OurStyle2"/>
            </w:pPr>
            <w:r>
              <w:t xml:space="preserve">
        c、从白帝城到江陵有多远？诗人乘船走了多长时间？从诗歌的哪些词语中可以看出来？</w:t>
            </w:r>
          </w:p>
          <w:p>
            <w:pPr>
              <w:pStyle w:val="OurStyle2"/>
            </w:pPr>
            <w:r>
              <w:t xml:space="preserve">
        d、写长江两岸的景色，作者抓住了什么来写?</w:t>
            </w:r>
          </w:p>
          <w:p>
            <w:pPr>
              <w:pStyle w:val="OurStyle2"/>
            </w:pPr>
            <w:r>
              <w:t xml:space="preserve">
        e、利用课前查阅的资料交流：为什么诗人会觉得船行得特别快？</w:t>
            </w:r>
          </w:p>
          <w:p>
            <w:pPr>
              <w:pStyle w:val="OurStyle2"/>
            </w:pPr>
            <w:r>
              <w:t xml:space="preserve">
        f、背诵</w:t>
            </w:r>
          </w:p>
          <w:p>
            <w:pPr>
              <w:pStyle w:val="OurStyle2"/>
            </w:pPr>
            <w:r>
              <w:t xml:space="preserve">
     2、学生自学（6分钟）</w:t>
            </w:r>
          </w:p>
          <w:p>
            <w:pPr>
              <w:pStyle w:val="OurStyle2"/>
            </w:pPr>
            <w:r>
              <w:t xml:space="preserve">
         可采用：自由读文、同桌提问背诵、查字典、小组讨论解决问题等方法。</w:t>
            </w:r>
          </w:p>
          <w:p>
            <w:pPr>
              <w:pStyle w:val="OurStyle2"/>
            </w:pPr>
            <w:r>
              <w:t xml:space="preserve">
     3、自学检测（3分钟）</w:t>
            </w:r>
          </w:p>
          <w:p>
            <w:pPr>
              <w:pStyle w:val="OurStyle2"/>
            </w:pPr>
            <w:r>
              <w:t xml:space="preserve">
       教师巡视，查看学生背诵及小组讨论情况，做好二次备课。</w:t>
            </w:r>
          </w:p>
          <w:p>
            <w:pPr>
              <w:pStyle w:val="OurStyle2"/>
            </w:pPr>
            <w:r>
              <w:t xml:space="preserve">
 三、合作探学（15分钟）</w:t>
            </w:r>
          </w:p>
          <w:p>
            <w:pPr>
              <w:pStyle w:val="OurStyle2"/>
            </w:pPr>
            <w:r>
              <w:t xml:space="preserve">
        1、组长检查自测结果，组内纠错、讨论、完善。</w:t>
            </w:r>
          </w:p>
          <w:p>
            <w:pPr>
              <w:pStyle w:val="OurStyle2"/>
            </w:pPr>
            <w:r>
              <w:t xml:space="preserve">
        2、各组展示答案，学生评价，教师精讲点拨。</w:t>
            </w:r>
          </w:p>
          <w:p>
            <w:pPr>
              <w:pStyle w:val="OurStyle2"/>
            </w:pPr>
            <w:r>
              <w:t xml:space="preserve">
  3、根据各组回答问题情况，及时计入小组量化。</w:t>
            </w:r>
          </w:p>
          <w:p>
            <w:pPr>
              <w:pStyle w:val="OurStyle2"/>
            </w:pPr>
            <w:r>
              <w:t xml:space="preserve">
 四、检测促学（10分钟）</w:t>
            </w:r>
          </w:p>
          <w:p>
            <w:pPr>
              <w:pStyle w:val="OurStyle2"/>
            </w:pPr>
            <w:r>
              <w:t xml:space="preserve">
1、把正确读音的序号填在括号里</w:t>
            </w:r>
          </w:p>
          <w:p>
            <w:pPr>
              <w:pStyle w:val="OurStyle2"/>
            </w:pPr>
            <w:r>
              <w:t xml:space="preserve">
          朝：zho  cháo</w:t>
            </w:r>
          </w:p>
          <w:p>
            <w:pPr>
              <w:pStyle w:val="OurStyle2"/>
            </w:pPr>
            <w:r>
              <w:t xml:space="preserve">
        早晨，我们迎着朝（  ）阳去上学。</w:t>
            </w:r>
          </w:p>
          <w:p>
            <w:pPr>
              <w:pStyle w:val="OurStyle2"/>
            </w:pPr>
            <w:r>
              <w:t xml:space="preserve">
我们一同朝（  ）山上的小路走去。</w:t>
            </w:r>
          </w:p>
          <w:p>
            <w:pPr>
              <w:pStyle w:val="OurStyle2"/>
            </w:pPr>
            <w:r>
              <w:t xml:space="preserve">
2、       还：huán  hái</w:t>
            </w:r>
          </w:p>
          <w:p>
            <w:pPr>
              <w:pStyle w:val="OurStyle2"/>
            </w:pPr>
            <w:r>
              <w:t xml:space="preserve">
     姐姐怎么还（  ）没来吃饭？</w:t>
            </w:r>
          </w:p>
          <w:p>
            <w:pPr>
              <w:pStyle w:val="OurStyle2"/>
            </w:pPr>
            <w:r>
              <w:t xml:space="preserve">
     昨天借你的书，今天还（  ）给你。</w:t>
            </w:r>
          </w:p>
          <w:p>
            <w:pPr>
              <w:pStyle w:val="OurStyle2"/>
            </w:pPr>
            <w:r>
              <w:t xml:space="preserve">
3、 回忆课文内容，完成练习。</w:t>
            </w:r>
          </w:p>
          <w:p>
            <w:pPr>
              <w:pStyle w:val="OurStyle2"/>
            </w:pPr>
            <w:r>
              <w:t xml:space="preserve">
早发白帝城教案 早发白帝城教案 《早发白帝城》是      朝诗人       写的，诗中表达了作者                              </w:t>
            </w:r>
          </w:p>
          <w:p>
            <w:pPr>
              <w:pStyle w:val="OurStyle2"/>
            </w:pPr>
            <w:r>
              <w:t xml:space="preserve">
早发白帝城教案 早发白帝城教案 早发白帝城教案                       的心情，其中“             ，           ”</w:t>
            </w:r>
          </w:p>
          <w:p>
            <w:pPr>
              <w:pStyle w:val="OurStyle2"/>
            </w:pPr>
            <w:r>
              <w:t xml:space="preserve">
      这两句最能表达作者的心情。</w:t>
            </w:r>
          </w:p>
          <w:p>
            <w:pPr>
              <w:pStyle w:val="OurStyle2"/>
            </w:pPr>
            <w:r>
              <w:t xml:space="preserve"/>
            </w:r>
          </w:p>
        </w:t>
      </w:r>
    </w:p>
    <w:p w:rsidR="007A26AC" w:rsidRPr="008A28C4" w:rsidRDefault="007A26AC" w:rsidP="008A28C4"/>
    <w:sectPr w:rsidR="007A26AC" w:rsidRPr="008A28C4" w:rsidSect="00F45E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2A5A" w:rsidRDefault="00E72A5A" w:rsidP="008A28C4">
      <w:r>
        <w:separator/>
      </w:r>
    </w:p>
  </w:endnote>
  <w:endnote w:type="continuationSeparator" w:id="1">
    <w:p w:rsidR="00E72A5A" w:rsidRDefault="00E72A5A" w:rsidP="008A28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10753C">
    <w:pPr>
      <w:pStyle w:val="a3"/>
    </w:pPr>
    <w:r>
      <w:rPr>
        <w:rFonts w:hint="eastAsia"/>
      </w:rPr>
      <w:t>www.</w:t>
    </w:r>
    <w:r w:rsidRPr="00F45E2C">
      <w:t xml:space="preserve"> jiaoanhao.com</w:t>
    </w:r>
    <w:r>
      <w:rPr>
        <w:rFonts w:hint="eastAsia"/>
      </w:rPr>
      <w:t xml:space="preserve">                      </w:t>
    </w:r>
    <w:r>
      <w:rPr>
        <w:rFonts w:hint="eastAsia"/>
      </w:rPr>
      <w:t>好教案</w:t>
    </w:r>
    <w:r>
      <w:rPr>
        <w:rFonts w:hint="eastAsia"/>
      </w:rPr>
      <w:t xml:space="preserve">              </w:t>
    </w:r>
    <w:r>
      <w:rPr>
        <w:rFonts w:hint="eastAsia"/>
      </w:rPr>
      <w:t>小学初中高中</w:t>
    </w:r>
    <w:r>
      <w:rPr>
        <w:rFonts w:hint="eastAsia"/>
      </w:rPr>
      <w:t>课件、教案、试卷、作文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2A5A" w:rsidRDefault="00E72A5A" w:rsidP="008A28C4">
      <w:r>
        <w:separator/>
      </w:r>
    </w:p>
  </w:footnote>
  <w:footnote w:type="continuationSeparator" w:id="1">
    <w:p w:rsidR="00E72A5A" w:rsidRDefault="00E72A5A" w:rsidP="008A28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 w:rsidP="00F45E2C">
    <w:pPr>
      <w:pStyle w:val="a4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 w:rsidP="00F45E2C">
    <w:pPr>
      <w:pStyle w:val="a4"/>
      <w:pBdr>
        <w:bottom w:val="none" w:sz="0" w:space="0" w:color="auto"/>
      </w:pBdr>
    </w:pPr>
    <w:r>
      <w:rPr>
        <w:rFonts w:hint="eastAsia"/>
      </w:rPr>
      <w:t>www.</w:t>
    </w:r>
    <w:r w:rsidRPr="00F45E2C">
      <w:t xml:space="preserve"> jiaoanhao.com</w:t>
    </w:r>
    <w:r>
      <w:ptab w:relativeTo="margin" w:alignment="center" w:leader="none"/>
    </w:r>
    <w:r w:rsidR="0010753C">
      <w:rPr>
        <w:rFonts w:hint="eastAsia"/>
      </w:rPr>
      <w:t>好教案</w:t>
    </w:r>
    <w:r>
      <w:ptab w:relativeTo="margin" w:alignment="right" w:leader="none"/>
    </w:r>
    <w:r>
      <w:rPr>
        <w:rFonts w:hint="eastAsia"/>
      </w:rPr>
      <w:t>小学初中高中</w:t>
    </w:r>
    <w:r>
      <w:rPr>
        <w:rFonts w:hint="eastAsia"/>
      </w:rPr>
      <w:t>课件、教案、试卷、作文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0148"/>
    <w:rsid w:val="000F3F25"/>
    <w:rsid w:val="0010753C"/>
    <w:rsid w:val="00331120"/>
    <w:rsid w:val="0045541D"/>
    <w:rsid w:val="00660148"/>
    <w:rsid w:val="00785EE1"/>
    <w:rsid w:val="007A26AC"/>
    <w:rsid w:val="008A28C4"/>
    <w:rsid w:val="00BD410F"/>
    <w:rsid w:val="00E12989"/>
    <w:rsid w:val="00E72A5A"/>
    <w:rsid w:val="00F45E2C"/>
    <w:rsid w:val="756426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989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E1298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E129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E129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1298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E1298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E12989"/>
    <w:rPr>
      <w:b/>
      <w:bCs/>
      <w:kern w:val="44"/>
      <w:sz w:val="44"/>
      <w:szCs w:val="44"/>
    </w:rPr>
  </w:style>
  <w:style w:type="paragraph" w:styleId="a5">
    <w:name w:val="Balloon Text"/>
    <w:basedOn w:val="a"/>
    <w:link w:val="Char1"/>
    <w:uiPriority w:val="99"/>
    <w:semiHidden/>
    <w:unhideWhenUsed/>
    <w:rsid w:val="00F45E2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45E2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6</cp:revision>
  <dcterms:created xsi:type="dcterms:W3CDTF">2020-09-07T01:34:00Z</dcterms:created>
  <dcterms:modified xsi:type="dcterms:W3CDTF">2020-09-19T11:46:00Z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